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20" w:rsidRDefault="00531DE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Europaweite Goldregenpfeifer-Zählung Okt. 2020</w:t>
      </w:r>
    </w:p>
    <w:p w:rsidR="00531DEB" w:rsidRDefault="00531DEB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Etwas kurzfristig </w:t>
      </w:r>
      <w:r w:rsidRPr="00531DEB">
        <w:rPr>
          <w:rFonts w:ascii="Arial" w:eastAsia="Times New Roman" w:hAnsi="Arial" w:cs="Arial"/>
          <w:sz w:val="20"/>
          <w:szCs w:val="20"/>
          <w:lang w:eastAsia="de-DE"/>
        </w:rPr>
        <w:t xml:space="preserve">erreichte uns </w:t>
      </w:r>
      <w:r>
        <w:rPr>
          <w:rFonts w:ascii="Arial" w:eastAsia="Times New Roman" w:hAnsi="Arial" w:cs="Arial"/>
          <w:sz w:val="20"/>
          <w:szCs w:val="20"/>
          <w:lang w:eastAsia="de-DE"/>
        </w:rPr>
        <w:t>die Information</w:t>
      </w:r>
      <w:r w:rsidRPr="00531DEB">
        <w:rPr>
          <w:rFonts w:ascii="Arial" w:eastAsia="Times New Roman" w:hAnsi="Arial" w:cs="Arial"/>
          <w:sz w:val="20"/>
          <w:szCs w:val="20"/>
          <w:lang w:eastAsia="de-DE"/>
        </w:rPr>
        <w:t>, dass es Mitte Oktober 2020 (vorrangig 17</w:t>
      </w:r>
      <w:r>
        <w:rPr>
          <w:rFonts w:ascii="Arial" w:eastAsia="Times New Roman" w:hAnsi="Arial" w:cs="Arial"/>
          <w:sz w:val="20"/>
          <w:szCs w:val="20"/>
          <w:lang w:eastAsia="de-DE"/>
        </w:rPr>
        <w:t>./18.10.) wieder eine europawei</w:t>
      </w:r>
      <w:r w:rsidRPr="00531DEB">
        <w:rPr>
          <w:rFonts w:ascii="Arial" w:eastAsia="Times New Roman" w:hAnsi="Arial" w:cs="Arial"/>
          <w:sz w:val="20"/>
          <w:szCs w:val="20"/>
          <w:lang w:eastAsia="de-DE"/>
        </w:rPr>
        <w:t xml:space="preserve">te Synchronzählung von Goldregenpfeifer, Kiebitz und Großem Brachvogel </w:t>
      </w:r>
      <w:r>
        <w:rPr>
          <w:rFonts w:ascii="Arial" w:eastAsia="Times New Roman" w:hAnsi="Arial" w:cs="Arial"/>
          <w:sz w:val="20"/>
          <w:szCs w:val="20"/>
          <w:lang w:eastAsia="de-DE"/>
        </w:rPr>
        <w:t>durchgeführt werden soll.</w:t>
      </w:r>
      <w:r w:rsidRPr="00531DEB">
        <w:rPr>
          <w:rFonts w:ascii="Arial" w:eastAsia="Times New Roman" w:hAnsi="Arial" w:cs="Arial"/>
          <w:sz w:val="20"/>
          <w:szCs w:val="20"/>
          <w:lang w:eastAsia="de-DE"/>
        </w:rPr>
        <w:t xml:space="preserve"> Koordiniert wird sie wieder von der International Wader Study Group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. Für Deutschland sammelt der DDA in bewährter Weise die Zählergebnisse aus den Bundesländern ein. </w:t>
      </w:r>
    </w:p>
    <w:p w:rsidR="00531DEB" w:rsidRDefault="00531DEB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Synchronzählung findet zwar in Kombination mit dem Zähltermin der Wasservogelzählung statt, naturgemäß ist aber die Mehrzahl der Individuen des abgefragten Artenspektrums eher auf den Acker- und Grünlandflächen und nicht in den Wasservogel-Zählgebieten anzutreffen.</w:t>
      </w:r>
    </w:p>
    <w:p w:rsidR="00531DEB" w:rsidRPr="001F7039" w:rsidRDefault="00531DEB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1F7039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Deshalb möchten wir alle bitten, an diesem Wochenende </w:t>
      </w:r>
      <w:r w:rsidR="00D2272F" w:rsidRPr="001F7039">
        <w:rPr>
          <w:rFonts w:ascii="Arial" w:eastAsia="Times New Roman" w:hAnsi="Arial" w:cs="Arial"/>
          <w:b/>
          <w:sz w:val="20"/>
          <w:szCs w:val="20"/>
          <w:lang w:eastAsia="de-DE"/>
        </w:rPr>
        <w:t>die Synchronzählung zu unterstützen.</w:t>
      </w:r>
    </w:p>
    <w:p w:rsidR="002B6004" w:rsidRDefault="002B6004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2272F" w:rsidRDefault="002B6004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Einen Zählbogen als </w:t>
      </w:r>
      <w:r w:rsidR="0084128F">
        <w:rPr>
          <w:rFonts w:ascii="Arial" w:eastAsia="Times New Roman" w:hAnsi="Arial" w:cs="Arial"/>
          <w:sz w:val="20"/>
          <w:szCs w:val="20"/>
          <w:lang w:eastAsia="de-DE"/>
        </w:rPr>
        <w:t>W</w:t>
      </w:r>
      <w:r>
        <w:rPr>
          <w:rFonts w:ascii="Arial" w:eastAsia="Times New Roman" w:hAnsi="Arial" w:cs="Arial"/>
          <w:sz w:val="20"/>
          <w:szCs w:val="20"/>
          <w:lang w:eastAsia="de-DE"/>
        </w:rPr>
        <w:t>ord-Dokument ist dieser Information beigefügt und kann heruntergeladen werden.</w:t>
      </w:r>
    </w:p>
    <w:p w:rsidR="0084128F" w:rsidRDefault="0084128F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bookmarkStart w:id="1" w:name="_MON_1661063862"/>
    <w:bookmarkEnd w:id="1"/>
    <w:p w:rsidR="0084128F" w:rsidRDefault="002F101A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4pt;height:49.45pt" o:ole="">
            <v:imagedata r:id="rId4" o:title=""/>
          </v:shape>
          <o:OLEObject Type="Embed" ProgID="Word.Document.12" ShapeID="_x0000_i1029" DrawAspect="Icon" ObjectID="_1661063872" r:id="rId5">
            <o:FieldCodes>\s</o:FieldCodes>
          </o:OLEObject>
        </w:object>
      </w:r>
    </w:p>
    <w:p w:rsidR="0084128F" w:rsidRDefault="0084128F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B6004" w:rsidRDefault="002B6004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Bitte denken Sie daran, die Örtlichkeiten Ihrer Zählung möglichst genau anzugeben, am besten mit einem Kartenausschnitt, so dass Doppelzählungen vermieden werden.</w:t>
      </w:r>
    </w:p>
    <w:p w:rsidR="001F7039" w:rsidRDefault="001F7039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Natürlich können diejenigen, die bei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ornitho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angemeldet sind, ihre Zählergebnisse auch dort eingeben. Den Link dazu finden Sie hier:</w:t>
      </w:r>
      <w:r w:rsidR="0084128F" w:rsidRPr="0084128F">
        <w:t xml:space="preserve"> </w:t>
      </w:r>
      <w:hyperlink r:id="rId6" w:history="1">
        <w:r w:rsidR="0084128F" w:rsidRPr="00A36025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https://www.dda-web.de/index.php?cat=monitoring&amp;subcat=goldregenpfeifer&amp;subsubcat=zaehlboegen</w:t>
        </w:r>
      </w:hyperlink>
    </w:p>
    <w:p w:rsidR="0084128F" w:rsidRDefault="0084128F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F7039" w:rsidRDefault="001F7039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DDA hat auch </w:t>
      </w:r>
      <w:r w:rsidR="0084128F">
        <w:rPr>
          <w:rFonts w:ascii="Arial" w:eastAsia="Times New Roman" w:hAnsi="Arial" w:cs="Arial"/>
          <w:sz w:val="20"/>
          <w:szCs w:val="20"/>
          <w:lang w:eastAsia="de-DE"/>
        </w:rPr>
        <w:t xml:space="preserve">eine interaktive Karte erstellt, aus der ersichtlich ist, in welchen Bereichen (rein </w:t>
      </w:r>
      <w:proofErr w:type="spellStart"/>
      <w:r w:rsidR="0084128F">
        <w:rPr>
          <w:rFonts w:ascii="Arial" w:eastAsia="Times New Roman" w:hAnsi="Arial" w:cs="Arial"/>
          <w:sz w:val="20"/>
          <w:szCs w:val="20"/>
          <w:lang w:eastAsia="de-DE"/>
        </w:rPr>
        <w:t>zoombar</w:t>
      </w:r>
      <w:proofErr w:type="spellEnd"/>
      <w:r w:rsidR="0084128F">
        <w:rPr>
          <w:rFonts w:ascii="Arial" w:eastAsia="Times New Roman" w:hAnsi="Arial" w:cs="Arial"/>
          <w:sz w:val="20"/>
          <w:szCs w:val="20"/>
          <w:lang w:eastAsia="de-DE"/>
        </w:rPr>
        <w:t>) bei der letzten Zählung 2014 Goldregenpfeifer angetroffen wurden (</w:t>
      </w:r>
      <w:hyperlink r:id="rId7" w:history="1">
        <w:r w:rsidR="0084128F" w:rsidRPr="00A36025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https://www.dda-web.de/index.php?cat=monitoring&amp;subcat=goldregenpfeifer&amp;subsubcat=karte</w:t>
        </w:r>
      </w:hyperlink>
      <w:r w:rsidR="0084128F">
        <w:rPr>
          <w:rFonts w:ascii="Arial" w:eastAsia="Times New Roman" w:hAnsi="Arial" w:cs="Arial"/>
          <w:sz w:val="20"/>
          <w:szCs w:val="20"/>
          <w:lang w:eastAsia="de-DE"/>
        </w:rPr>
        <w:t xml:space="preserve">). </w:t>
      </w:r>
    </w:p>
    <w:p w:rsidR="0084128F" w:rsidRDefault="0084128F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4128F" w:rsidRDefault="0084128F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Eine rege Beteiligung und allen eine erfolgreiche Zählung wünscht </w:t>
      </w:r>
    </w:p>
    <w:p w:rsidR="0084128F" w:rsidRPr="00531DEB" w:rsidRDefault="0084128F" w:rsidP="00531D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Bernd Heinze und das Team der Wasservogel-Koordinatoren</w:t>
      </w:r>
    </w:p>
    <w:sectPr w:rsidR="0084128F" w:rsidRPr="00531D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B"/>
    <w:rsid w:val="001F7039"/>
    <w:rsid w:val="002B6004"/>
    <w:rsid w:val="002C16C9"/>
    <w:rsid w:val="002D6F66"/>
    <w:rsid w:val="002F101A"/>
    <w:rsid w:val="00531DEB"/>
    <w:rsid w:val="0084128F"/>
    <w:rsid w:val="00D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0AD"/>
  <w15:chartTrackingRefBased/>
  <w15:docId w15:val="{58F11548-34F5-4A86-B3D4-52FF4DD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128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1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50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da-web.de/index.php?cat=monitoring&amp;subcat=goldregenpfeifer&amp;subsubcat=kar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da-web.de/index.php?cat=monitoring&amp;subcat=goldregenpfeifer&amp;subsubcat=zaehlboegen" TargetMode="External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(LUNG GUE, 200-1) Heinze, B.</dc:creator>
  <cp:keywords/>
  <dc:description/>
  <cp:lastModifiedBy>(LUNG GUE, 200-1) Heinze, B.</cp:lastModifiedBy>
  <cp:revision>2</cp:revision>
  <dcterms:created xsi:type="dcterms:W3CDTF">2020-09-08T06:59:00Z</dcterms:created>
  <dcterms:modified xsi:type="dcterms:W3CDTF">2020-09-08T07:51:00Z</dcterms:modified>
</cp:coreProperties>
</file>